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C1" w:rsidRDefault="006B5AC1"/>
    <w:p w:rsidR="006B5AC1" w:rsidRPr="006B5AC1" w:rsidRDefault="006B5AC1" w:rsidP="006B5AC1">
      <w:pPr>
        <w:tabs>
          <w:tab w:val="left" w:pos="9210"/>
        </w:tabs>
      </w:pPr>
      <w:r>
        <w:tab/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4396"/>
        <w:gridCol w:w="10313"/>
      </w:tblGrid>
      <w:tr w:rsidR="006B5AC1" w:rsidRPr="00421208" w:rsidTr="006B5AC1">
        <w:tc>
          <w:tcPr>
            <w:tcW w:w="4396" w:type="dxa"/>
          </w:tcPr>
          <w:p w:rsidR="006B5AC1" w:rsidRPr="00FE7B76" w:rsidRDefault="006B5AC1" w:rsidP="006B5AC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3" w:type="dxa"/>
          </w:tcPr>
          <w:p w:rsidR="006B5AC1" w:rsidRDefault="00751377" w:rsidP="00751377">
            <w:pPr>
              <w:tabs>
                <w:tab w:val="left" w:pos="5527"/>
                <w:tab w:val="right" w:pos="10097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pacing w:val="100"/>
                <w:sz w:val="28"/>
                <w:szCs w:val="28"/>
              </w:rPr>
              <w:tab/>
            </w:r>
            <w:r w:rsidR="006B5AC1" w:rsidRPr="00421208">
              <w:rPr>
                <w:rFonts w:ascii="Times New Roman" w:hAnsi="Times New Roman"/>
                <w:sz w:val="30"/>
                <w:szCs w:val="30"/>
              </w:rPr>
              <w:t>УТВЕРЖД</w:t>
            </w:r>
            <w:r w:rsidR="008C6F4A">
              <w:rPr>
                <w:rFonts w:ascii="Times New Roman" w:hAnsi="Times New Roman"/>
                <w:sz w:val="30"/>
                <w:szCs w:val="30"/>
              </w:rPr>
              <w:t>ЕНО</w:t>
            </w:r>
          </w:p>
          <w:p w:rsidR="008C6F4A" w:rsidRDefault="008C6F4A" w:rsidP="008C6F4A">
            <w:pPr>
              <w:tabs>
                <w:tab w:val="left" w:pos="5527"/>
                <w:tab w:val="right" w:pos="10097"/>
              </w:tabs>
              <w:spacing w:after="0"/>
              <w:ind w:firstLine="552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Протокол заседания комиссии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C6F4A" w:rsidRDefault="008C6F4A" w:rsidP="008C6F4A">
            <w:pPr>
              <w:tabs>
                <w:tab w:val="left" w:pos="5527"/>
                <w:tab w:val="right" w:pos="10097"/>
              </w:tabs>
              <w:spacing w:after="0"/>
              <w:ind w:firstLine="552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противодействию коррупции</w:t>
            </w:r>
          </w:p>
          <w:p w:rsidR="008C6F4A" w:rsidRPr="008C6F4A" w:rsidRDefault="008C6F4A" w:rsidP="008C6F4A">
            <w:pPr>
              <w:tabs>
                <w:tab w:val="left" w:pos="5527"/>
                <w:tab w:val="right" w:pos="10097"/>
              </w:tabs>
              <w:spacing w:after="0"/>
              <w:ind w:firstLine="552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03.01.2020 № 1</w:t>
            </w:r>
          </w:p>
        </w:tc>
      </w:tr>
    </w:tbl>
    <w:p w:rsidR="008C6F4A" w:rsidRDefault="008C6F4A" w:rsidP="006B5AC1">
      <w:pPr>
        <w:tabs>
          <w:tab w:val="left" w:pos="3210"/>
          <w:tab w:val="left" w:pos="9210"/>
        </w:tabs>
        <w:rPr>
          <w:rStyle w:val="a7"/>
          <w:rFonts w:ascii="Times New Roman" w:hAnsi="Times New Roman"/>
          <w:sz w:val="40"/>
          <w:szCs w:val="40"/>
        </w:rPr>
      </w:pPr>
    </w:p>
    <w:p w:rsidR="006B5AC1" w:rsidRDefault="006B5AC1" w:rsidP="006B5AC1">
      <w:pPr>
        <w:tabs>
          <w:tab w:val="left" w:pos="3210"/>
          <w:tab w:val="left" w:pos="9210"/>
        </w:tabs>
      </w:pPr>
      <w:r>
        <w:tab/>
      </w:r>
    </w:p>
    <w:p w:rsidR="008C6F4A" w:rsidRDefault="008C6F4A" w:rsidP="008C6F4A">
      <w:pPr>
        <w:tabs>
          <w:tab w:val="left" w:pos="321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F2170" w:rsidRDefault="008C6F4A" w:rsidP="008C6F4A">
      <w:pPr>
        <w:tabs>
          <w:tab w:val="left" w:pos="321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B5AC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5AC1">
        <w:rPr>
          <w:rFonts w:ascii="Times New Roman" w:hAnsi="Times New Roman" w:cs="Times New Roman"/>
          <w:sz w:val="28"/>
          <w:szCs w:val="28"/>
        </w:rPr>
        <w:t xml:space="preserve">  коррупции</w:t>
      </w:r>
    </w:p>
    <w:p w:rsidR="006B5AC1" w:rsidRDefault="008C6F4A" w:rsidP="008C6F4A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6B5AC1">
        <w:rPr>
          <w:rFonts w:ascii="Times New Roman" w:hAnsi="Times New Roman" w:cs="Times New Roman"/>
          <w:sz w:val="28"/>
          <w:szCs w:val="28"/>
        </w:rPr>
        <w:t xml:space="preserve"> «Могилевский областной  т</w:t>
      </w:r>
      <w:r>
        <w:rPr>
          <w:rFonts w:ascii="Times New Roman" w:hAnsi="Times New Roman" w:cs="Times New Roman"/>
          <w:sz w:val="28"/>
          <w:szCs w:val="28"/>
        </w:rPr>
        <w:t xml:space="preserve">еатр драмы и комедии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им.В.И.Дунина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-Марцинкевича</w:t>
      </w:r>
    </w:p>
    <w:p w:rsidR="00170BE6" w:rsidRDefault="00170BE6" w:rsidP="008C6F4A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обруйск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C6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C6F4A">
        <w:rPr>
          <w:rFonts w:ascii="Times New Roman" w:hAnsi="Times New Roman" w:cs="Times New Roman"/>
          <w:sz w:val="28"/>
          <w:szCs w:val="28"/>
        </w:rPr>
        <w:t>20 год</w:t>
      </w:r>
    </w:p>
    <w:p w:rsidR="00170BE6" w:rsidRDefault="00170BE6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6"/>
        <w:gridCol w:w="4962"/>
        <w:gridCol w:w="2234"/>
      </w:tblGrid>
      <w:tr w:rsidR="006B5AC1" w:rsidTr="006B5AC1">
        <w:tc>
          <w:tcPr>
            <w:tcW w:w="959" w:type="dxa"/>
          </w:tcPr>
          <w:p w:rsidR="006B5AC1" w:rsidRPr="006B5AC1" w:rsidRDefault="006B5AC1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A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6B5AC1" w:rsidRPr="006B5AC1" w:rsidRDefault="006B5AC1" w:rsidP="006B5AC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6B5AC1" w:rsidRPr="006B5AC1" w:rsidRDefault="006B5AC1" w:rsidP="006B5AC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4" w:type="dxa"/>
          </w:tcPr>
          <w:p w:rsidR="006B5AC1" w:rsidRPr="006B5AC1" w:rsidRDefault="006B5AC1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170BE6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6B5AC1" w:rsidRPr="006B5AC1" w:rsidRDefault="00170BE6" w:rsidP="00170BE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170BE6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областной  театр драмы и комедии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F4A">
              <w:rPr>
                <w:rFonts w:ascii="Times New Roman" w:hAnsi="Times New Roman" w:cs="Times New Roman"/>
                <w:sz w:val="24"/>
                <w:szCs w:val="24"/>
              </w:rPr>
              <w:t>им.В.И.Дунина</w:t>
            </w:r>
            <w:proofErr w:type="spellEnd"/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-Марцинкевича </w:t>
            </w:r>
            <w:r w:rsidRPr="00170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B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0B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0BE6">
              <w:rPr>
                <w:rFonts w:ascii="Times New Roman" w:hAnsi="Times New Roman" w:cs="Times New Roman"/>
                <w:sz w:val="24"/>
                <w:szCs w:val="24"/>
              </w:rPr>
              <w:t>обруйск</w:t>
            </w:r>
            <w:proofErr w:type="spellEnd"/>
            <w:r w:rsidRPr="0017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Театр)</w:t>
            </w:r>
            <w:r w:rsidRPr="0017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C6F4A" w:rsidRP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</w:tc>
        <w:tc>
          <w:tcPr>
            <w:tcW w:w="2234" w:type="dxa"/>
          </w:tcPr>
          <w:p w:rsidR="006B5AC1" w:rsidRPr="006B5AC1" w:rsidRDefault="00170BE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6B5AC1" w:rsidTr="004C510A">
        <w:trPr>
          <w:trHeight w:val="1888"/>
        </w:trPr>
        <w:tc>
          <w:tcPr>
            <w:tcW w:w="959" w:type="dxa"/>
          </w:tcPr>
          <w:p w:rsidR="006B5AC1" w:rsidRPr="006B5AC1" w:rsidRDefault="00170BE6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6B5AC1" w:rsidRPr="006B5AC1" w:rsidRDefault="00170BE6" w:rsidP="008C6F4A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Республики Беларусь о противодействии коррупции. 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локальные нормативные акты Театра в связи с изменениями в законодательстве 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>оррупции</w:t>
            </w:r>
          </w:p>
        </w:tc>
        <w:tc>
          <w:tcPr>
            <w:tcW w:w="4962" w:type="dxa"/>
          </w:tcPr>
          <w:p w:rsidR="006B5AC1" w:rsidRDefault="00740048" w:rsidP="00740048">
            <w:pPr>
              <w:tabs>
                <w:tab w:val="left" w:pos="1305"/>
                <w:tab w:val="center" w:pos="2373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0048" w:rsidRDefault="00740048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8C6F4A" w:rsidRDefault="008C6F4A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C6F4A" w:rsidRDefault="008C6F4A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6F4A" w:rsidRDefault="008C6F4A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C6F4A" w:rsidRDefault="008C6F4A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C6F4A" w:rsidRPr="006B5AC1" w:rsidRDefault="008C6F4A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Парфенович Н.А.</w:t>
            </w:r>
          </w:p>
        </w:tc>
        <w:tc>
          <w:tcPr>
            <w:tcW w:w="2234" w:type="dxa"/>
          </w:tcPr>
          <w:p w:rsidR="006B5AC1" w:rsidRPr="006B5AC1" w:rsidRDefault="00170BE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6B5AC1" w:rsidRPr="006B5AC1" w:rsidRDefault="00170BE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локальных нормативных актов, направленных на противодействие</w:t>
            </w:r>
            <w:r w:rsidR="00007B7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Театре</w:t>
            </w:r>
          </w:p>
        </w:tc>
        <w:tc>
          <w:tcPr>
            <w:tcW w:w="4962" w:type="dxa"/>
          </w:tcPr>
          <w:p w:rsidR="008C6F4A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B5AC1" w:rsidRP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</w:tc>
        <w:tc>
          <w:tcPr>
            <w:tcW w:w="2234" w:type="dxa"/>
          </w:tcPr>
          <w:p w:rsidR="006B5AC1" w:rsidRPr="006B5AC1" w:rsidRDefault="008C6F4A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6B5AC1" w:rsidRPr="006B5AC1" w:rsidRDefault="00007B7F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работников Театра (проведение бесед, размещение наглядной агитации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 Театра и т.п.) положений действующего законодательства Республики Беларусь о противодействии коррупции.</w:t>
            </w:r>
          </w:p>
        </w:tc>
        <w:tc>
          <w:tcPr>
            <w:tcW w:w="4962" w:type="dxa"/>
          </w:tcPr>
          <w:p w:rsidR="006B5AC1" w:rsidRPr="006B5AC1" w:rsidRDefault="00740048" w:rsidP="0074004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Капустина Л.А.</w:t>
            </w:r>
          </w:p>
        </w:tc>
        <w:tc>
          <w:tcPr>
            <w:tcW w:w="2234" w:type="dxa"/>
          </w:tcPr>
          <w:p w:rsidR="006B5AC1" w:rsidRPr="006B5AC1" w:rsidRDefault="00007B7F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7B7F" w:rsidTr="006B5AC1">
        <w:tc>
          <w:tcPr>
            <w:tcW w:w="959" w:type="dxa"/>
          </w:tcPr>
          <w:p w:rsidR="00007B7F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0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07B7F" w:rsidRDefault="00007B7F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доведению до работников Театра при поступлении на работу положений действующего законодательства Республики Беларусь о 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4962" w:type="dxa"/>
          </w:tcPr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Капустина Л.А.</w:t>
            </w:r>
          </w:p>
          <w:p w:rsidR="00007B7F" w:rsidRPr="00740048" w:rsidRDefault="00740048" w:rsidP="00740048">
            <w:pPr>
              <w:tabs>
                <w:tab w:val="left" w:pos="1080"/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34" w:type="dxa"/>
          </w:tcPr>
          <w:p w:rsidR="00007B7F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приема новых работников</w:t>
            </w:r>
          </w:p>
        </w:tc>
      </w:tr>
      <w:tr w:rsidR="00007B7F" w:rsidTr="006B5AC1">
        <w:tc>
          <w:tcPr>
            <w:tcW w:w="959" w:type="dxa"/>
          </w:tcPr>
          <w:p w:rsidR="00007B7F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07B7F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работников Театра</w:t>
            </w:r>
          </w:p>
        </w:tc>
        <w:tc>
          <w:tcPr>
            <w:tcW w:w="4962" w:type="dxa"/>
          </w:tcPr>
          <w:p w:rsidR="00007B7F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Капустина Л.А.</w:t>
            </w:r>
          </w:p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007B7F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7B7F" w:rsidTr="006B5AC1">
        <w:tc>
          <w:tcPr>
            <w:tcW w:w="959" w:type="dxa"/>
          </w:tcPr>
          <w:p w:rsidR="00007B7F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07B7F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закупок для нужд Театра</w:t>
            </w:r>
          </w:p>
        </w:tc>
        <w:tc>
          <w:tcPr>
            <w:tcW w:w="4962" w:type="dxa"/>
          </w:tcPr>
          <w:p w:rsidR="00007B7F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C6F4A" w:rsidRDefault="00740048" w:rsidP="008C6F4A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8C6F4A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007B7F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0048" w:rsidTr="006B5AC1">
        <w:tc>
          <w:tcPr>
            <w:tcW w:w="959" w:type="dxa"/>
          </w:tcPr>
          <w:p w:rsidR="00740048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исполнения контрактов (договоров), заключенных Театром</w:t>
            </w:r>
          </w:p>
        </w:tc>
        <w:tc>
          <w:tcPr>
            <w:tcW w:w="4962" w:type="dxa"/>
          </w:tcPr>
          <w:p w:rsidR="00740048" w:rsidRDefault="00740048" w:rsidP="0074004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0048" w:rsidRDefault="00740048" w:rsidP="0074004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Капустина Л.А.</w:t>
            </w:r>
          </w:p>
          <w:p w:rsidR="00740048" w:rsidRDefault="00740048" w:rsidP="0074004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740048" w:rsidRDefault="00740048" w:rsidP="0074004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740048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510A" w:rsidTr="006B5AC1">
        <w:tc>
          <w:tcPr>
            <w:tcW w:w="959" w:type="dxa"/>
          </w:tcPr>
          <w:p w:rsidR="004C510A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5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4C510A" w:rsidRDefault="004C510A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Театра</w:t>
            </w:r>
          </w:p>
        </w:tc>
        <w:tc>
          <w:tcPr>
            <w:tcW w:w="4962" w:type="dxa"/>
          </w:tcPr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Капустина Л.А.</w:t>
            </w:r>
          </w:p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4C510A" w:rsidRDefault="004C510A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510A" w:rsidTr="006B5AC1">
        <w:tc>
          <w:tcPr>
            <w:tcW w:w="959" w:type="dxa"/>
          </w:tcPr>
          <w:p w:rsidR="004C510A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5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4C510A" w:rsidRDefault="004C510A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Театре</w:t>
            </w:r>
          </w:p>
        </w:tc>
        <w:tc>
          <w:tcPr>
            <w:tcW w:w="4962" w:type="dxa"/>
          </w:tcPr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Капустина Л.А.</w:t>
            </w:r>
          </w:p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4C510A" w:rsidRDefault="004C510A" w:rsidP="004C510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4C510A" w:rsidRDefault="004C510A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B5AC1" w:rsidRDefault="006B5AC1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1377" w:rsidRDefault="006B5AC1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0A">
        <w:rPr>
          <w:rFonts w:ascii="Times New Roman" w:hAnsi="Times New Roman" w:cs="Times New Roman"/>
          <w:sz w:val="28"/>
          <w:szCs w:val="28"/>
        </w:rPr>
        <w:t xml:space="preserve">Заместитель директора по информации и                                                                                 </w:t>
      </w:r>
    </w:p>
    <w:p w:rsidR="00751377" w:rsidRDefault="004C510A" w:rsidP="00751377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работе со зрителем</w:t>
      </w:r>
      <w:r w:rsidR="006B5A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1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6B5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77">
        <w:rPr>
          <w:rFonts w:ascii="Times New Roman" w:hAnsi="Times New Roman" w:cs="Times New Roman"/>
          <w:sz w:val="28"/>
          <w:szCs w:val="28"/>
        </w:rPr>
        <w:t>Л.А.Капустина</w:t>
      </w:r>
      <w:proofErr w:type="spellEnd"/>
    </w:p>
    <w:p w:rsidR="006B5AC1" w:rsidRPr="006B5AC1" w:rsidRDefault="006B5AC1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6B5AC1" w:rsidRPr="006B5AC1" w:rsidSect="004C510A">
      <w:pgSz w:w="16838" w:h="11906" w:orient="landscape"/>
      <w:pgMar w:top="709" w:right="152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6C" w:rsidRDefault="0055226C" w:rsidP="006B5AC1">
      <w:pPr>
        <w:spacing w:after="0" w:line="240" w:lineRule="auto"/>
      </w:pPr>
      <w:r>
        <w:separator/>
      </w:r>
    </w:p>
  </w:endnote>
  <w:endnote w:type="continuationSeparator" w:id="0">
    <w:p w:rsidR="0055226C" w:rsidRDefault="0055226C" w:rsidP="006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6C" w:rsidRDefault="0055226C" w:rsidP="006B5AC1">
      <w:pPr>
        <w:spacing w:after="0" w:line="240" w:lineRule="auto"/>
      </w:pPr>
      <w:r>
        <w:separator/>
      </w:r>
    </w:p>
  </w:footnote>
  <w:footnote w:type="continuationSeparator" w:id="0">
    <w:p w:rsidR="0055226C" w:rsidRDefault="0055226C" w:rsidP="006B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1"/>
    <w:rsid w:val="00007B7F"/>
    <w:rsid w:val="00170BE6"/>
    <w:rsid w:val="002F2170"/>
    <w:rsid w:val="003C1C31"/>
    <w:rsid w:val="004C510A"/>
    <w:rsid w:val="0055226C"/>
    <w:rsid w:val="006B5AC1"/>
    <w:rsid w:val="00740048"/>
    <w:rsid w:val="00751377"/>
    <w:rsid w:val="008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AC1"/>
  </w:style>
  <w:style w:type="paragraph" w:styleId="a5">
    <w:name w:val="footer"/>
    <w:basedOn w:val="a"/>
    <w:link w:val="a6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AC1"/>
  </w:style>
  <w:style w:type="character" w:styleId="a7">
    <w:name w:val="Emphasis"/>
    <w:basedOn w:val="a0"/>
    <w:uiPriority w:val="20"/>
    <w:qFormat/>
    <w:rsid w:val="006B5AC1"/>
    <w:rPr>
      <w:rFonts w:ascii="Calibri" w:hAnsi="Calibri"/>
      <w:b/>
      <w:i/>
      <w:iCs/>
    </w:rPr>
  </w:style>
  <w:style w:type="table" w:styleId="a8">
    <w:name w:val="Table Grid"/>
    <w:basedOn w:val="a1"/>
    <w:uiPriority w:val="59"/>
    <w:rsid w:val="006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AC1"/>
  </w:style>
  <w:style w:type="paragraph" w:styleId="a5">
    <w:name w:val="footer"/>
    <w:basedOn w:val="a"/>
    <w:link w:val="a6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AC1"/>
  </w:style>
  <w:style w:type="character" w:styleId="a7">
    <w:name w:val="Emphasis"/>
    <w:basedOn w:val="a0"/>
    <w:uiPriority w:val="20"/>
    <w:qFormat/>
    <w:rsid w:val="006B5AC1"/>
    <w:rPr>
      <w:rFonts w:ascii="Calibri" w:hAnsi="Calibri"/>
      <w:b/>
      <w:i/>
      <w:iCs/>
    </w:rPr>
  </w:style>
  <w:style w:type="table" w:styleId="a8">
    <w:name w:val="Table Grid"/>
    <w:basedOn w:val="a1"/>
    <w:uiPriority w:val="59"/>
    <w:rsid w:val="006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3</cp:revision>
  <cp:lastPrinted>2020-03-25T12:57:00Z</cp:lastPrinted>
  <dcterms:created xsi:type="dcterms:W3CDTF">2020-03-25T12:56:00Z</dcterms:created>
  <dcterms:modified xsi:type="dcterms:W3CDTF">2020-03-25T12:58:00Z</dcterms:modified>
</cp:coreProperties>
</file>